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B1" w:rsidRDefault="004354B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Упр</w:t>
      </w:r>
      <w:r w:rsidR="003A5C81" w:rsidRPr="00874B16">
        <w:rPr>
          <w:rFonts w:ascii="Times New Roman" w:hAnsi="Times New Roman" w:cs="Times New Roman"/>
          <w:b/>
          <w:sz w:val="24"/>
          <w:szCs w:val="24"/>
        </w:rPr>
        <w:t>авляемая самостоятельная работа</w:t>
      </w:r>
      <w:r w:rsidR="00874B16" w:rsidRPr="00874B16">
        <w:rPr>
          <w:rFonts w:ascii="Times New Roman" w:hAnsi="Times New Roman" w:cs="Times New Roman"/>
          <w:b/>
          <w:sz w:val="24"/>
          <w:szCs w:val="24"/>
        </w:rPr>
        <w:t xml:space="preserve"> по дисциплине «Семейное право»</w:t>
      </w:r>
    </w:p>
    <w:p w:rsidR="002660B4" w:rsidRPr="00874B16" w:rsidRDefault="00C47C3C" w:rsidP="00266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24F5B">
        <w:rPr>
          <w:rFonts w:ascii="Times New Roman" w:hAnsi="Times New Roman" w:cs="Times New Roman"/>
          <w:b/>
          <w:sz w:val="24"/>
          <w:szCs w:val="24"/>
        </w:rPr>
        <w:t>2-2023</w:t>
      </w:r>
    </w:p>
    <w:p w:rsidR="00874B16" w:rsidRPr="00874B16" w:rsidRDefault="00874B16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4B1" w:rsidRPr="00874B16" w:rsidRDefault="004354B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Для выполнения самостоятельной работы по курсу «Семейное право» студентам необходимо проанализировать, изучить предложенную литературу. При этом необходимо продемонстрировать умение работать с литературой, индивидуальное, самостоятельное видение и отношение к раскрываемой теме и проблеме.</w:t>
      </w:r>
    </w:p>
    <w:p w:rsidR="004354B1" w:rsidRPr="00874B16" w:rsidRDefault="004354B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Тема самостоятельной работы должна быть раскрыта полностью, с привлечением различных источников.</w:t>
      </w:r>
    </w:p>
    <w:p w:rsidR="009415BE" w:rsidRDefault="009415BE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выполняется реферат</w:t>
      </w:r>
      <w:r w:rsidR="00F36CDA">
        <w:rPr>
          <w:rFonts w:ascii="Times New Roman" w:hAnsi="Times New Roman" w:cs="Times New Roman"/>
          <w:sz w:val="24"/>
          <w:szCs w:val="24"/>
        </w:rPr>
        <w:t>, составляется презентация</w:t>
      </w:r>
      <w:r>
        <w:rPr>
          <w:rFonts w:ascii="Times New Roman" w:hAnsi="Times New Roman" w:cs="Times New Roman"/>
          <w:sz w:val="24"/>
          <w:szCs w:val="24"/>
        </w:rPr>
        <w:t xml:space="preserve"> и, при наличии, решаются задачи.</w:t>
      </w:r>
    </w:p>
    <w:p w:rsidR="004354B1" w:rsidRPr="00874B16" w:rsidRDefault="004354B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Работа выполняется компьютерным набором </w:t>
      </w:r>
      <w:r w:rsidRPr="00D6532F">
        <w:rPr>
          <w:rFonts w:ascii="Times New Roman" w:hAnsi="Times New Roman" w:cs="Times New Roman"/>
          <w:b/>
          <w:i/>
          <w:sz w:val="24"/>
          <w:szCs w:val="24"/>
        </w:rPr>
        <w:t xml:space="preserve">на бумаге формата А4, шрифт </w:t>
      </w:r>
      <w:proofErr w:type="spellStart"/>
      <w:r w:rsidRPr="00D6532F">
        <w:rPr>
          <w:rFonts w:ascii="Times New Roman" w:hAnsi="Times New Roman" w:cs="Times New Roman"/>
          <w:b/>
          <w:i/>
          <w:sz w:val="24"/>
          <w:szCs w:val="24"/>
        </w:rPr>
        <w:t>Times</w:t>
      </w:r>
      <w:proofErr w:type="spellEnd"/>
      <w:r w:rsidRPr="00D653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6532F">
        <w:rPr>
          <w:rFonts w:ascii="Times New Roman" w:hAnsi="Times New Roman" w:cs="Times New Roman"/>
          <w:b/>
          <w:i/>
          <w:sz w:val="24"/>
          <w:szCs w:val="24"/>
        </w:rPr>
        <w:t>New</w:t>
      </w:r>
      <w:proofErr w:type="spellEnd"/>
      <w:r w:rsidRPr="00D653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6532F">
        <w:rPr>
          <w:rFonts w:ascii="Times New Roman" w:hAnsi="Times New Roman" w:cs="Times New Roman"/>
          <w:b/>
          <w:i/>
          <w:sz w:val="24"/>
          <w:szCs w:val="24"/>
        </w:rPr>
        <w:t>Roman</w:t>
      </w:r>
      <w:proofErr w:type="spellEnd"/>
      <w:r w:rsidRPr="00D6532F">
        <w:rPr>
          <w:rFonts w:ascii="Times New Roman" w:hAnsi="Times New Roman" w:cs="Times New Roman"/>
          <w:b/>
          <w:i/>
          <w:sz w:val="24"/>
          <w:szCs w:val="24"/>
        </w:rPr>
        <w:t xml:space="preserve"> размером 14 пт. </w:t>
      </w:r>
      <w:r w:rsidRPr="00874B16">
        <w:rPr>
          <w:rFonts w:ascii="Times New Roman" w:hAnsi="Times New Roman" w:cs="Times New Roman"/>
          <w:sz w:val="24"/>
          <w:szCs w:val="24"/>
        </w:rPr>
        <w:t>Работа должна состоять из введения, перечня вопросов, указанного в теме работы, заключения и списка литературы по теме. В работе должны быть оставлены поля и пронумерованы страницы.</w:t>
      </w:r>
    </w:p>
    <w:p w:rsidR="004354B1" w:rsidRPr="00874B16" w:rsidRDefault="004354B1" w:rsidP="00874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4CD" w:rsidRDefault="009D14C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54B1" w:rsidRPr="00874B16" w:rsidRDefault="009D14CD" w:rsidP="00874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lastRenderedPageBreak/>
        <w:t>ТЕМА 1. ПОНЯТИЕ СЕМЕЙНОГО ПРАВА (2 ЧАСА)</w:t>
      </w:r>
    </w:p>
    <w:p w:rsidR="003B092D" w:rsidRDefault="003B092D" w:rsidP="00874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4B1" w:rsidRPr="00874B16" w:rsidRDefault="004354B1" w:rsidP="00874B1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Вопросы, подлежащие изучению.</w:t>
      </w:r>
    </w:p>
    <w:p w:rsidR="004354B1" w:rsidRPr="00874B16" w:rsidRDefault="004354B1" w:rsidP="00874B1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Понятие, предмет, метод семейного права.</w:t>
      </w:r>
    </w:p>
    <w:p w:rsidR="004354B1" w:rsidRPr="00874B16" w:rsidRDefault="004354B1" w:rsidP="00874B1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Принципы семейного права.</w:t>
      </w:r>
    </w:p>
    <w:p w:rsidR="004354B1" w:rsidRPr="00874B16" w:rsidRDefault="004354B1" w:rsidP="00874B1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Система семейного права.</w:t>
      </w:r>
    </w:p>
    <w:p w:rsidR="004354B1" w:rsidRPr="00874B16" w:rsidRDefault="004354B1" w:rsidP="00874B1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История развития семейного права.</w:t>
      </w:r>
    </w:p>
    <w:p w:rsidR="004354B1" w:rsidRPr="00874B16" w:rsidRDefault="004354B1" w:rsidP="00874B1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Наука семейного права.</w:t>
      </w:r>
    </w:p>
    <w:p w:rsidR="004354B1" w:rsidRPr="00874B16" w:rsidRDefault="004354B1" w:rsidP="00874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54B1" w:rsidRPr="00874B16" w:rsidRDefault="004354B1" w:rsidP="00874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2. Вопросы для самоконтроля.</w:t>
      </w:r>
    </w:p>
    <w:p w:rsidR="004354B1" w:rsidRPr="00874B16" w:rsidRDefault="004354B1" w:rsidP="00874B1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История развития брачно-семейных отношений в период существования ВКЛ.</w:t>
      </w:r>
    </w:p>
    <w:p w:rsidR="004354B1" w:rsidRPr="00874B16" w:rsidRDefault="004354B1" w:rsidP="00874B1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История развития брачно-семейных отношений в период Российской империи.</w:t>
      </w:r>
    </w:p>
    <w:p w:rsidR="004354B1" w:rsidRPr="00874B16" w:rsidRDefault="004354B1" w:rsidP="00874B1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История развития брачно-семейных отношений в период БССР.</w:t>
      </w:r>
    </w:p>
    <w:p w:rsidR="004354B1" w:rsidRPr="00874B16" w:rsidRDefault="004354B1" w:rsidP="00874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4F5B" w:rsidRDefault="004354B1" w:rsidP="00874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47C3C">
        <w:rPr>
          <w:rFonts w:ascii="Times New Roman" w:hAnsi="Times New Roman" w:cs="Times New Roman"/>
          <w:b/>
          <w:sz w:val="24"/>
          <w:szCs w:val="24"/>
        </w:rPr>
        <w:t xml:space="preserve">Подготовить </w:t>
      </w:r>
      <w:r w:rsidR="00F24F5B">
        <w:rPr>
          <w:rFonts w:ascii="Times New Roman" w:hAnsi="Times New Roman" w:cs="Times New Roman"/>
          <w:b/>
          <w:sz w:val="24"/>
          <w:szCs w:val="24"/>
        </w:rPr>
        <w:t>презентацию</w:t>
      </w:r>
      <w:r w:rsidR="00C47C3C">
        <w:rPr>
          <w:rFonts w:ascii="Times New Roman" w:hAnsi="Times New Roman" w:cs="Times New Roman"/>
          <w:b/>
          <w:sz w:val="24"/>
          <w:szCs w:val="24"/>
        </w:rPr>
        <w:t xml:space="preserve"> на тему «</w:t>
      </w:r>
      <w:r w:rsidR="00F24F5B">
        <w:rPr>
          <w:rFonts w:ascii="Times New Roman" w:hAnsi="Times New Roman" w:cs="Times New Roman"/>
          <w:b/>
          <w:sz w:val="24"/>
          <w:szCs w:val="24"/>
        </w:rPr>
        <w:t>Ценность брака и</w:t>
      </w:r>
      <w:r w:rsidR="00C47C3C">
        <w:rPr>
          <w:rFonts w:ascii="Times New Roman" w:hAnsi="Times New Roman" w:cs="Times New Roman"/>
          <w:b/>
          <w:sz w:val="24"/>
          <w:szCs w:val="24"/>
        </w:rPr>
        <w:t xml:space="preserve"> семьи»</w:t>
      </w:r>
      <w:r w:rsidR="00F24F5B">
        <w:rPr>
          <w:rFonts w:ascii="Times New Roman" w:hAnsi="Times New Roman" w:cs="Times New Roman"/>
          <w:b/>
          <w:sz w:val="24"/>
          <w:szCs w:val="24"/>
        </w:rPr>
        <w:t xml:space="preserve"> (не менее 15 слайдов, заполняемость средняя или выше среднего)</w:t>
      </w:r>
      <w:r w:rsidRPr="00874B16">
        <w:rPr>
          <w:rFonts w:ascii="Times New Roman" w:hAnsi="Times New Roman" w:cs="Times New Roman"/>
          <w:b/>
          <w:sz w:val="24"/>
          <w:szCs w:val="24"/>
        </w:rPr>
        <w:t>.</w:t>
      </w:r>
    </w:p>
    <w:p w:rsidR="00C47C3C" w:rsidRDefault="00C47C3C" w:rsidP="00874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4B1" w:rsidRPr="00874B16" w:rsidRDefault="004354B1" w:rsidP="00874B16">
      <w:pPr>
        <w:tabs>
          <w:tab w:val="num" w:pos="284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Нормативные правовые акты</w:t>
      </w:r>
    </w:p>
    <w:p w:rsidR="004354B1" w:rsidRPr="000F40B3" w:rsidRDefault="004354B1" w:rsidP="00874B16">
      <w:pPr>
        <w:pStyle w:val="a6"/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0B3">
        <w:rPr>
          <w:rFonts w:ascii="Times New Roman" w:hAnsi="Times New Roman"/>
          <w:sz w:val="24"/>
          <w:szCs w:val="24"/>
        </w:rPr>
        <w:t xml:space="preserve">Конституция Республики Беларусь </w:t>
      </w:r>
      <w:smartTag w:uri="urn:schemas-microsoft-com:office:smarttags" w:element="metricconverter">
        <w:smartTagPr>
          <w:attr w:name="ProductID" w:val="1994 г"/>
        </w:smartTagPr>
        <w:r w:rsidRPr="000F40B3">
          <w:rPr>
            <w:rFonts w:ascii="Times New Roman" w:hAnsi="Times New Roman"/>
            <w:sz w:val="24"/>
            <w:szCs w:val="24"/>
          </w:rPr>
          <w:t>1994 г</w:t>
        </w:r>
      </w:smartTag>
      <w:r w:rsidRPr="000F40B3">
        <w:rPr>
          <w:rFonts w:ascii="Times New Roman" w:hAnsi="Times New Roman"/>
          <w:sz w:val="24"/>
          <w:szCs w:val="24"/>
        </w:rPr>
        <w:t xml:space="preserve">.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 г"/>
        </w:smartTagPr>
        <w:r w:rsidRPr="000F40B3">
          <w:rPr>
            <w:rFonts w:ascii="Times New Roman" w:hAnsi="Times New Roman"/>
            <w:sz w:val="24"/>
            <w:szCs w:val="24"/>
          </w:rPr>
          <w:t>1996 г</w:t>
        </w:r>
      </w:smartTag>
      <w:r w:rsidRPr="000F40B3">
        <w:rPr>
          <w:rFonts w:ascii="Times New Roman" w:hAnsi="Times New Roman"/>
          <w:sz w:val="24"/>
          <w:szCs w:val="24"/>
        </w:rPr>
        <w:t xml:space="preserve">. и 17 ноября </w:t>
      </w:r>
      <w:smartTag w:uri="urn:schemas-microsoft-com:office:smarttags" w:element="metricconverter">
        <w:smartTagPr>
          <w:attr w:name="ProductID" w:val="2004 г"/>
        </w:smartTagPr>
        <w:r w:rsidRPr="000F40B3">
          <w:rPr>
            <w:rFonts w:ascii="Times New Roman" w:hAnsi="Times New Roman"/>
            <w:sz w:val="24"/>
            <w:szCs w:val="24"/>
          </w:rPr>
          <w:t>2004 г</w:t>
        </w:r>
      </w:smartTag>
      <w:r w:rsidRPr="000F40B3">
        <w:rPr>
          <w:rFonts w:ascii="Times New Roman" w:hAnsi="Times New Roman"/>
          <w:sz w:val="24"/>
          <w:szCs w:val="24"/>
        </w:rPr>
        <w:t xml:space="preserve">.). -  Минск: Беларусь. 2004. </w:t>
      </w:r>
    </w:p>
    <w:p w:rsidR="004354B1" w:rsidRPr="000F40B3" w:rsidRDefault="004354B1" w:rsidP="00874B16">
      <w:pPr>
        <w:pStyle w:val="a9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Конвенция о правовой помощи и правовых отношениях по гражданским, семейным и уголовным делам, Кишинев, 7 окт. 2002 г. : ратифицирована Законом</w:t>
      </w:r>
      <w:proofErr w:type="gramStart"/>
      <w:r w:rsidRPr="000F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0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40B3">
        <w:rPr>
          <w:rFonts w:ascii="Times New Roman" w:hAnsi="Times New Roman" w:cs="Times New Roman"/>
          <w:sz w:val="24"/>
          <w:szCs w:val="24"/>
        </w:rPr>
        <w:t>есп</w:t>
      </w:r>
      <w:proofErr w:type="spellEnd"/>
      <w:r w:rsidRPr="000F40B3">
        <w:rPr>
          <w:rFonts w:ascii="Times New Roman" w:hAnsi="Times New Roman" w:cs="Times New Roman"/>
          <w:sz w:val="24"/>
          <w:szCs w:val="24"/>
        </w:rPr>
        <w:t xml:space="preserve">. Беларусь, 14 июня 2003 г., № 207-З // Нац. реестр правовых актов </w:t>
      </w:r>
      <w:proofErr w:type="spellStart"/>
      <w:r w:rsidRPr="000F40B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F40B3">
        <w:rPr>
          <w:rFonts w:ascii="Times New Roman" w:hAnsi="Times New Roman" w:cs="Times New Roman"/>
          <w:sz w:val="24"/>
          <w:szCs w:val="24"/>
        </w:rPr>
        <w:t>. Беларусь. – 2003. – № 73. – 2/956.</w:t>
      </w:r>
    </w:p>
    <w:p w:rsidR="004354B1" w:rsidRPr="000F40B3" w:rsidRDefault="004354B1" w:rsidP="00874B16">
      <w:pPr>
        <w:pStyle w:val="a9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Конвенция о правовой помощи и правовых отношениях по гражданским, семейным и уголовным делам, Минск, 22 янв. 1993 г. : ратифицирована Законом</w:t>
      </w:r>
      <w:proofErr w:type="gramStart"/>
      <w:r w:rsidRPr="000F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0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40B3">
        <w:rPr>
          <w:rFonts w:ascii="Times New Roman" w:hAnsi="Times New Roman" w:cs="Times New Roman"/>
          <w:sz w:val="24"/>
          <w:szCs w:val="24"/>
        </w:rPr>
        <w:t>есп</w:t>
      </w:r>
      <w:proofErr w:type="spellEnd"/>
      <w:r w:rsidRPr="000F40B3">
        <w:rPr>
          <w:rFonts w:ascii="Times New Roman" w:hAnsi="Times New Roman" w:cs="Times New Roman"/>
          <w:sz w:val="24"/>
          <w:szCs w:val="24"/>
        </w:rPr>
        <w:t xml:space="preserve">. Беларусь, 10 июня 1993 г., № 2354-XII // Ведомости Верхов. Совета </w:t>
      </w:r>
      <w:proofErr w:type="spellStart"/>
      <w:r w:rsidRPr="000F40B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F40B3">
        <w:rPr>
          <w:rFonts w:ascii="Times New Roman" w:hAnsi="Times New Roman" w:cs="Times New Roman"/>
          <w:sz w:val="24"/>
          <w:szCs w:val="24"/>
        </w:rPr>
        <w:t>. Беларусь. – 1993. – № 28. – Ст. 375</w:t>
      </w:r>
      <w:proofErr w:type="gramStart"/>
      <w:r w:rsidRPr="000F40B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F40B3">
        <w:rPr>
          <w:rFonts w:ascii="Times New Roman" w:hAnsi="Times New Roman" w:cs="Times New Roman"/>
          <w:sz w:val="24"/>
          <w:szCs w:val="24"/>
        </w:rPr>
        <w:t xml:space="preserve"> Ведомости Нац. Собр. </w:t>
      </w:r>
      <w:proofErr w:type="spellStart"/>
      <w:r w:rsidRPr="000F40B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F40B3">
        <w:rPr>
          <w:rFonts w:ascii="Times New Roman" w:hAnsi="Times New Roman" w:cs="Times New Roman"/>
          <w:sz w:val="24"/>
          <w:szCs w:val="24"/>
        </w:rPr>
        <w:t>. Беларусь. – 1997. – № 32. – Ст. 650.</w:t>
      </w:r>
    </w:p>
    <w:p w:rsidR="004354B1" w:rsidRPr="000F40B3" w:rsidRDefault="004354B1" w:rsidP="00874B16">
      <w:pPr>
        <w:pStyle w:val="2"/>
        <w:numPr>
          <w:ilvl w:val="0"/>
          <w:numId w:val="5"/>
        </w:numPr>
        <w:shd w:val="clear" w:color="auto" w:fill="FFFFFF"/>
        <w:tabs>
          <w:tab w:val="left" w:pos="900"/>
          <w:tab w:val="left" w:pos="993"/>
          <w:tab w:val="left" w:pos="108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val="be-BY"/>
        </w:rPr>
      </w:pPr>
      <w:r w:rsidRPr="000F40B3">
        <w:rPr>
          <w:rFonts w:ascii="Times New Roman" w:hAnsi="Times New Roman"/>
          <w:sz w:val="24"/>
          <w:szCs w:val="24"/>
        </w:rPr>
        <w:t xml:space="preserve">Кодекс Республики Беларусь о браке и семье: принят Палатой представителей 3 июня 1999 г.; </w:t>
      </w:r>
      <w:proofErr w:type="spellStart"/>
      <w:r w:rsidRPr="000F40B3">
        <w:rPr>
          <w:rFonts w:ascii="Times New Roman" w:hAnsi="Times New Roman"/>
          <w:sz w:val="24"/>
          <w:szCs w:val="24"/>
        </w:rPr>
        <w:t>одобр</w:t>
      </w:r>
      <w:proofErr w:type="spellEnd"/>
      <w:r w:rsidRPr="000F40B3">
        <w:rPr>
          <w:rFonts w:ascii="Times New Roman" w:hAnsi="Times New Roman"/>
          <w:sz w:val="24"/>
          <w:szCs w:val="24"/>
        </w:rPr>
        <w:t>. Советом Республики 24 июня 1999 г. с изм. и доп.</w:t>
      </w:r>
    </w:p>
    <w:p w:rsidR="004354B1" w:rsidRPr="000F40B3" w:rsidRDefault="004354B1" w:rsidP="00874B16">
      <w:pPr>
        <w:pStyle w:val="2"/>
        <w:numPr>
          <w:ilvl w:val="0"/>
          <w:numId w:val="5"/>
        </w:numPr>
        <w:shd w:val="clear" w:color="auto" w:fill="FFFFFF"/>
        <w:tabs>
          <w:tab w:val="left" w:pos="900"/>
          <w:tab w:val="left" w:pos="993"/>
          <w:tab w:val="left" w:pos="108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val="be-BY"/>
        </w:rPr>
      </w:pPr>
      <w:r w:rsidRPr="000F40B3">
        <w:rPr>
          <w:rFonts w:ascii="Times New Roman" w:hAnsi="Times New Roman"/>
          <w:sz w:val="24"/>
          <w:szCs w:val="24"/>
        </w:rPr>
        <w:t xml:space="preserve">Гражданский кодекс Республики Беларусь: принят Палатой представителей 28 </w:t>
      </w:r>
      <w:proofErr w:type="spellStart"/>
      <w:r w:rsidRPr="000F40B3">
        <w:rPr>
          <w:rFonts w:ascii="Times New Roman" w:hAnsi="Times New Roman"/>
          <w:sz w:val="24"/>
          <w:szCs w:val="24"/>
        </w:rPr>
        <w:t>октяб</w:t>
      </w:r>
      <w:proofErr w:type="spellEnd"/>
      <w:r w:rsidRPr="000F40B3">
        <w:rPr>
          <w:rFonts w:ascii="Times New Roman" w:hAnsi="Times New Roman"/>
          <w:sz w:val="24"/>
          <w:szCs w:val="24"/>
        </w:rPr>
        <w:t xml:space="preserve">. 1998 г.; </w:t>
      </w:r>
      <w:proofErr w:type="spellStart"/>
      <w:r w:rsidRPr="000F40B3">
        <w:rPr>
          <w:rFonts w:ascii="Times New Roman" w:hAnsi="Times New Roman"/>
          <w:sz w:val="24"/>
          <w:szCs w:val="24"/>
        </w:rPr>
        <w:t>одобр</w:t>
      </w:r>
      <w:proofErr w:type="spellEnd"/>
      <w:r w:rsidRPr="000F40B3">
        <w:rPr>
          <w:rFonts w:ascii="Times New Roman" w:hAnsi="Times New Roman"/>
          <w:sz w:val="24"/>
          <w:szCs w:val="24"/>
        </w:rPr>
        <w:t xml:space="preserve">. Советом Республики 19 </w:t>
      </w:r>
      <w:proofErr w:type="spellStart"/>
      <w:r w:rsidRPr="000F40B3">
        <w:rPr>
          <w:rFonts w:ascii="Times New Roman" w:hAnsi="Times New Roman"/>
          <w:sz w:val="24"/>
          <w:szCs w:val="24"/>
        </w:rPr>
        <w:t>нояб</w:t>
      </w:r>
      <w:proofErr w:type="spellEnd"/>
      <w:r w:rsidRPr="000F40B3">
        <w:rPr>
          <w:rFonts w:ascii="Times New Roman" w:hAnsi="Times New Roman"/>
          <w:sz w:val="24"/>
          <w:szCs w:val="24"/>
        </w:rPr>
        <w:t>. 1998 г. с изм. и доп.</w:t>
      </w:r>
    </w:p>
    <w:p w:rsidR="004354B1" w:rsidRPr="000F40B3" w:rsidRDefault="004354B1" w:rsidP="00874B16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 xml:space="preserve">Гражданский процессуальный кодекс Республики Беларусь: принят Палатой представителей 10 дек. 1998 г.; </w:t>
      </w:r>
      <w:proofErr w:type="spellStart"/>
      <w:r w:rsidRPr="000F40B3">
        <w:rPr>
          <w:rFonts w:ascii="Times New Roman" w:hAnsi="Times New Roman" w:cs="Times New Roman"/>
          <w:sz w:val="24"/>
          <w:szCs w:val="24"/>
        </w:rPr>
        <w:t>одобр</w:t>
      </w:r>
      <w:proofErr w:type="spellEnd"/>
      <w:r w:rsidRPr="000F40B3">
        <w:rPr>
          <w:rFonts w:ascii="Times New Roman" w:hAnsi="Times New Roman" w:cs="Times New Roman"/>
          <w:sz w:val="24"/>
          <w:szCs w:val="24"/>
        </w:rPr>
        <w:t>. Советом Республики 18 дек. 1998 г. с изм. и доп.</w:t>
      </w:r>
    </w:p>
    <w:p w:rsidR="004354B1" w:rsidRPr="000F40B3" w:rsidRDefault="004354B1" w:rsidP="00874B16">
      <w:pPr>
        <w:pStyle w:val="a9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  <w:lang w:eastAsia="ru-RU"/>
        </w:rPr>
        <w:t>Об утверждении Основных направлений государственной семейной политики Республики Беларусь</w:t>
      </w:r>
      <w:proofErr w:type="gramStart"/>
      <w:r w:rsidRPr="000F40B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F40B3">
        <w:rPr>
          <w:rFonts w:ascii="Times New Roman" w:hAnsi="Times New Roman" w:cs="Times New Roman"/>
          <w:sz w:val="24"/>
          <w:szCs w:val="24"/>
          <w:lang w:eastAsia="ru-RU"/>
        </w:rPr>
        <w:t xml:space="preserve"> Указ Президента Рес</w:t>
      </w:r>
      <w:r w:rsidR="00924B7C" w:rsidRPr="000F40B3">
        <w:rPr>
          <w:rFonts w:ascii="Times New Roman" w:hAnsi="Times New Roman" w:cs="Times New Roman"/>
          <w:sz w:val="24"/>
          <w:szCs w:val="24"/>
          <w:lang w:eastAsia="ru-RU"/>
        </w:rPr>
        <w:t>публики Беларусь от 21.01.1998 №</w:t>
      </w:r>
      <w:r w:rsidRPr="000F40B3">
        <w:rPr>
          <w:rFonts w:ascii="Times New Roman" w:hAnsi="Times New Roman" w:cs="Times New Roman"/>
          <w:sz w:val="24"/>
          <w:szCs w:val="24"/>
          <w:lang w:eastAsia="ru-RU"/>
        </w:rPr>
        <w:t xml:space="preserve"> 46 с </w:t>
      </w:r>
      <w:proofErr w:type="spellStart"/>
      <w:r w:rsidRPr="000F40B3">
        <w:rPr>
          <w:rFonts w:ascii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0F40B3">
        <w:rPr>
          <w:rFonts w:ascii="Times New Roman" w:hAnsi="Times New Roman" w:cs="Times New Roman"/>
          <w:sz w:val="24"/>
          <w:szCs w:val="24"/>
          <w:lang w:eastAsia="ru-RU"/>
        </w:rPr>
        <w:t xml:space="preserve"> и доп</w:t>
      </w:r>
      <w:r w:rsidRPr="000F40B3">
        <w:rPr>
          <w:rFonts w:ascii="Times New Roman" w:hAnsi="Times New Roman" w:cs="Times New Roman"/>
          <w:bCs/>
          <w:sz w:val="24"/>
          <w:szCs w:val="24"/>
        </w:rPr>
        <w:t>.</w:t>
      </w:r>
    </w:p>
    <w:p w:rsidR="004354B1" w:rsidRPr="000F40B3" w:rsidRDefault="004354B1" w:rsidP="00874B16">
      <w:pPr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  <w:lang w:val="be-BY"/>
        </w:rPr>
        <w:t>Положение о порядке регистрации актов гражданского состояния и выдачи документов и (или) справок органами, регистрирующими акты гражданского состояния: утв. П</w:t>
      </w:r>
      <w:r w:rsidRPr="000F40B3">
        <w:rPr>
          <w:rFonts w:ascii="Times New Roman" w:hAnsi="Times New Roman" w:cs="Times New Roman"/>
          <w:sz w:val="24"/>
          <w:szCs w:val="24"/>
        </w:rPr>
        <w:t>постановлением Совета Министров Республики Беларусь от 14.12.2005 N 1454 с изм. и доп.</w:t>
      </w:r>
    </w:p>
    <w:p w:rsidR="004354B1" w:rsidRPr="000F40B3" w:rsidRDefault="004354B1" w:rsidP="00874B16">
      <w:pPr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0B3">
        <w:rPr>
          <w:rFonts w:ascii="Times New Roman" w:hAnsi="Times New Roman" w:cs="Times New Roman"/>
          <w:bCs/>
          <w:iCs/>
          <w:sz w:val="24"/>
          <w:szCs w:val="24"/>
        </w:rPr>
        <w:t>О применении судами законодательства при разрешении споров, связанных с правом собственности на жилые помещения: Постановление Пленума Верховного Суда Рес</w:t>
      </w:r>
      <w:r w:rsidR="009F1106" w:rsidRPr="000F40B3">
        <w:rPr>
          <w:rFonts w:ascii="Times New Roman" w:hAnsi="Times New Roman" w:cs="Times New Roman"/>
          <w:bCs/>
          <w:iCs/>
          <w:sz w:val="24"/>
          <w:szCs w:val="24"/>
        </w:rPr>
        <w:t>публики Беларусь от 26.03.2003 №</w:t>
      </w:r>
      <w:r w:rsidRPr="000F40B3">
        <w:rPr>
          <w:rFonts w:ascii="Times New Roman" w:hAnsi="Times New Roman" w:cs="Times New Roman"/>
          <w:bCs/>
          <w:iCs/>
          <w:sz w:val="24"/>
          <w:szCs w:val="24"/>
        </w:rPr>
        <w:t xml:space="preserve"> 2.</w:t>
      </w:r>
    </w:p>
    <w:p w:rsidR="004354B1" w:rsidRPr="000F40B3" w:rsidRDefault="004354B1" w:rsidP="00874B16">
      <w:pPr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0B3">
        <w:rPr>
          <w:rFonts w:ascii="Times New Roman" w:hAnsi="Times New Roman" w:cs="Times New Roman"/>
          <w:bCs/>
          <w:iCs/>
          <w:sz w:val="24"/>
          <w:szCs w:val="24"/>
        </w:rPr>
        <w:t>О практике применения судами Республики Беларусь законодательства при рассмотрении дел об установлении отцовства и о взыскании алиментов на детей: Постановление Пленума Верховного Суда Рес</w:t>
      </w:r>
      <w:r w:rsidR="009F1106" w:rsidRPr="000F40B3">
        <w:rPr>
          <w:rFonts w:ascii="Times New Roman" w:hAnsi="Times New Roman" w:cs="Times New Roman"/>
          <w:bCs/>
          <w:iCs/>
          <w:sz w:val="24"/>
          <w:szCs w:val="24"/>
        </w:rPr>
        <w:t>публики Беларусь от 20.12.1991 №</w:t>
      </w:r>
      <w:r w:rsidRPr="000F40B3">
        <w:rPr>
          <w:rFonts w:ascii="Times New Roman" w:hAnsi="Times New Roman" w:cs="Times New Roman"/>
          <w:bCs/>
          <w:iCs/>
          <w:sz w:val="24"/>
          <w:szCs w:val="24"/>
        </w:rPr>
        <w:t xml:space="preserve"> 12 ред. от 24.12.2009</w:t>
      </w:r>
      <w:r w:rsidRPr="000F40B3">
        <w:rPr>
          <w:rFonts w:ascii="Times New Roman" w:hAnsi="Times New Roman" w:cs="Times New Roman"/>
          <w:bCs/>
          <w:sz w:val="24"/>
          <w:szCs w:val="24"/>
        </w:rPr>
        <w:t>.</w:t>
      </w:r>
    </w:p>
    <w:p w:rsidR="004354B1" w:rsidRPr="000F40B3" w:rsidRDefault="004354B1" w:rsidP="00874B16">
      <w:pPr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О практике применения судами законодательства при рассмотрении дел о расторжении брака: Постановление Пленума Верховного Суда Рес</w:t>
      </w:r>
      <w:r w:rsidR="00924B7C" w:rsidRPr="000F40B3">
        <w:rPr>
          <w:rFonts w:ascii="Times New Roman" w:hAnsi="Times New Roman" w:cs="Times New Roman"/>
          <w:sz w:val="24"/>
          <w:szCs w:val="24"/>
        </w:rPr>
        <w:t>публики Беларусь от 22.06.2000 №</w:t>
      </w:r>
      <w:r w:rsidRPr="000F40B3">
        <w:rPr>
          <w:rFonts w:ascii="Times New Roman" w:hAnsi="Times New Roman" w:cs="Times New Roman"/>
          <w:sz w:val="24"/>
          <w:szCs w:val="24"/>
        </w:rPr>
        <w:t xml:space="preserve"> 5 с изм. и доп.</w:t>
      </w:r>
    </w:p>
    <w:p w:rsidR="004354B1" w:rsidRPr="00874B16" w:rsidRDefault="004354B1" w:rsidP="00874B1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4B1" w:rsidRPr="00874B16" w:rsidRDefault="004354B1" w:rsidP="00874B1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Антокольская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 М.В. Семейное право: учеб. / М.В.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Антокольская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2010.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Бруй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М.Г. Семейное право: учеб</w:t>
      </w:r>
      <w:proofErr w:type="gramStart"/>
      <w:r w:rsidRPr="00874B1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74B16">
        <w:rPr>
          <w:rFonts w:ascii="Times New Roman" w:hAnsi="Times New Roman" w:cs="Times New Roman"/>
          <w:sz w:val="24"/>
          <w:szCs w:val="24"/>
        </w:rPr>
        <w:t xml:space="preserve">метод. комплекс / М.Г.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Бруй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; под ред. В.Г.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Тихини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. – Минск: МИУ, 2005. – 167 с.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Загоровский А.И. «Курс семейного права» (1909). 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Мейер Д.И. «Русское гражданское право» (1914). 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Муратова, С.А. Семейное право: учеб. / С.А. Муратова. – М.: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2006. – 448 с.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Нечаева, А. М. Семейное право: учеб. / А.М. Нечаева. – М.: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2011.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Пенкрат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В.И. Семейное право Беларуси: учеб</w:t>
      </w:r>
      <w:proofErr w:type="gramStart"/>
      <w:r w:rsidRPr="00874B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B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4B16">
        <w:rPr>
          <w:rFonts w:ascii="Times New Roman" w:hAnsi="Times New Roman" w:cs="Times New Roman"/>
          <w:sz w:val="24"/>
          <w:szCs w:val="24"/>
        </w:rPr>
        <w:t xml:space="preserve">особие /  В.И.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Пенкрат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– Минск: Академия МВД, 2012. – 235 с. 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Пергамент А.И. «Основы законодательства о браке и семье» (1969).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Л.М. Семейное право России: учеб. / Л.М.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– 6-е изд.,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. – М.: Норма, 2010. – 720 с.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Рясенцев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«В.А. Семейное право» (1967). 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Семейное право: учеб. / Под ред. П.В. Алексия, И.В. Петрова. – 3-е изд. – М.: ЮНИТИ-ДАНА: Закон и право, 2008. – 319 с.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Style w:val="FontStyle77"/>
          <w:b w:val="0"/>
          <w:sz w:val="24"/>
          <w:szCs w:val="24"/>
        </w:rPr>
        <w:t>Семейное право:</w:t>
      </w:r>
      <w:r w:rsidRPr="00874B16">
        <w:rPr>
          <w:rStyle w:val="FontStyle77"/>
          <w:sz w:val="24"/>
          <w:szCs w:val="24"/>
        </w:rPr>
        <w:t xml:space="preserve"> </w:t>
      </w:r>
      <w:r w:rsidRPr="00874B16">
        <w:rPr>
          <w:rStyle w:val="FontStyle78"/>
          <w:sz w:val="24"/>
          <w:szCs w:val="24"/>
        </w:rPr>
        <w:t xml:space="preserve">Учебник / </w:t>
      </w:r>
      <w:proofErr w:type="spellStart"/>
      <w:r w:rsidRPr="00874B16">
        <w:rPr>
          <w:rStyle w:val="FontStyle78"/>
          <w:sz w:val="24"/>
          <w:szCs w:val="24"/>
        </w:rPr>
        <w:t>Гонгало</w:t>
      </w:r>
      <w:proofErr w:type="spellEnd"/>
      <w:r w:rsidRPr="00874B16">
        <w:rPr>
          <w:rStyle w:val="FontStyle78"/>
          <w:sz w:val="24"/>
          <w:szCs w:val="24"/>
        </w:rPr>
        <w:t xml:space="preserve"> Б.М., Крашенинников П.В., Михеева Л.Ю., </w:t>
      </w:r>
      <w:proofErr w:type="spellStart"/>
      <w:r w:rsidRPr="00874B16">
        <w:rPr>
          <w:rStyle w:val="FontStyle78"/>
          <w:sz w:val="24"/>
          <w:szCs w:val="24"/>
        </w:rPr>
        <w:t>Рузакова</w:t>
      </w:r>
      <w:proofErr w:type="spellEnd"/>
      <w:r w:rsidRPr="00874B16">
        <w:rPr>
          <w:rStyle w:val="FontStyle78"/>
          <w:sz w:val="24"/>
          <w:szCs w:val="24"/>
        </w:rPr>
        <w:t xml:space="preserve"> О.А.; Под ред. П.В. Крашенинникова. М.: Статут, 2008.— 302 с.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Чефранова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Е.А. Применение к семейным отношениям норм гражданского законодательства. // Российская юстиция. 1996. №10. с.45.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Комментарий к Кодексу Республики Беларусь о браке и семье / под ред.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В.Г.Тихини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и В.Г.Голованова. – Минск: Светоч. 2004.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Научно-практический комментарий к кодексу Республики Беларусь о браке и семье / С.М. Ананич, В.Г. Голованов, О Н.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Здрок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Подгруша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С. М.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Сивец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[и др.]; под редакцией В.Г.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Тихини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В.Г. Голованова, С.М. Ананич; Национальный центр законодательства и правовых исследований Республики Беларусь. – Минск: ГИУСТ БГУ, 2010. – 680 с.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Антокольская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М.В. Место семейного права в системе отраслей частного права / М.В.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Антокольская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 // Государство и право. – 1995. – № 6. – С. 30-40.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Косова, О.Ю. Предмет семейного права и семейного законодательства / О.Ю. Косова // Государство и право. – 2000. – №7. С. 71-78.</w:t>
      </w:r>
    </w:p>
    <w:p w:rsidR="004354B1" w:rsidRPr="00874B16" w:rsidRDefault="004354B1" w:rsidP="00874B16">
      <w:pPr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Нечаева А.М. Семейное право: проблемы и перспективы развития. //Государство и право. 1999. №3. С.69-75.</w:t>
      </w:r>
    </w:p>
    <w:p w:rsidR="004354B1" w:rsidRPr="00874B16" w:rsidRDefault="004354B1" w:rsidP="00874B16">
      <w:pPr>
        <w:pStyle w:val="a4"/>
        <w:numPr>
          <w:ilvl w:val="0"/>
          <w:numId w:val="6"/>
        </w:numPr>
        <w:tabs>
          <w:tab w:val="clear" w:pos="360"/>
          <w:tab w:val="left" w:pos="567"/>
          <w:tab w:val="left" w:pos="1134"/>
        </w:tabs>
        <w:ind w:left="0" w:firstLine="709"/>
        <w:rPr>
          <w:sz w:val="24"/>
          <w:szCs w:val="24"/>
        </w:rPr>
      </w:pPr>
      <w:r w:rsidRPr="00874B16">
        <w:rPr>
          <w:sz w:val="24"/>
          <w:szCs w:val="24"/>
        </w:rPr>
        <w:t>Нечаева, А.М. Социальная роль семейного права и история его развития /  Нечаева А.М. //  Право и политика. -  2003. -  №11. -  С.109-112.</w:t>
      </w:r>
    </w:p>
    <w:p w:rsidR="004354B1" w:rsidRPr="00874B16" w:rsidRDefault="004354B1" w:rsidP="00874B16">
      <w:pPr>
        <w:pStyle w:val="a4"/>
        <w:numPr>
          <w:ilvl w:val="0"/>
          <w:numId w:val="6"/>
        </w:numPr>
        <w:tabs>
          <w:tab w:val="clear" w:pos="360"/>
          <w:tab w:val="left" w:pos="567"/>
          <w:tab w:val="left" w:pos="1134"/>
        </w:tabs>
        <w:ind w:left="0" w:firstLine="709"/>
        <w:rPr>
          <w:sz w:val="24"/>
          <w:szCs w:val="24"/>
        </w:rPr>
      </w:pPr>
      <w:r w:rsidRPr="00874B16">
        <w:rPr>
          <w:sz w:val="24"/>
          <w:szCs w:val="24"/>
        </w:rPr>
        <w:t>Соколов, С.П. К вопросу о модели регулирования брачно-семейных отношений в Республике Беларусь / С.П. Соколов // Правовые средства обеспечения развития экономики Республики Беларусь : материалы междунар. науч.-практ. конф., Минск, 9–10 нояб. 2007 г. / Белорус. гос. ун-т ; редкол. : И. Н. Колядко (отв. ред) [и др.]. – Минск, 2008. – С. 406–408.</w:t>
      </w:r>
    </w:p>
    <w:p w:rsidR="00ED43AD" w:rsidRPr="00874B16" w:rsidRDefault="004354B1" w:rsidP="00874B16">
      <w:pPr>
        <w:pStyle w:val="a4"/>
        <w:numPr>
          <w:ilvl w:val="0"/>
          <w:numId w:val="6"/>
        </w:numPr>
        <w:tabs>
          <w:tab w:val="clear" w:pos="360"/>
          <w:tab w:val="left" w:pos="567"/>
          <w:tab w:val="left" w:pos="1134"/>
        </w:tabs>
        <w:ind w:left="0" w:firstLine="709"/>
        <w:rPr>
          <w:sz w:val="24"/>
          <w:szCs w:val="24"/>
        </w:rPr>
      </w:pPr>
      <w:r w:rsidRPr="00874B16">
        <w:rPr>
          <w:sz w:val="24"/>
          <w:szCs w:val="24"/>
        </w:rPr>
        <w:t xml:space="preserve">Соколов, С.П. Метод регулирования брачно-семейных отношений / С.П. Соколов // Теория и практика реализации субъективных прав физических и юридических лиц: материалы междунар. науч.-практ. конф., Минск, 6-7 дек. </w:t>
      </w:r>
      <w:smartTag w:uri="urn:schemas-microsoft-com:office:smarttags" w:element="metricconverter">
        <w:smartTagPr>
          <w:attr w:name="ProductID" w:val="2001 г"/>
        </w:smartTagPr>
        <w:r w:rsidRPr="00874B16">
          <w:rPr>
            <w:sz w:val="24"/>
            <w:szCs w:val="24"/>
          </w:rPr>
          <w:t>2001 г</w:t>
        </w:r>
      </w:smartTag>
      <w:r w:rsidRPr="00874B16">
        <w:rPr>
          <w:sz w:val="24"/>
          <w:szCs w:val="24"/>
        </w:rPr>
        <w:t>. / Белорус. гос ун-т; редкол.: И. Н. Колядко (отв. ред.) [и др.]. – Минск: БГУ, 2003. – С. 115-118.</w:t>
      </w:r>
    </w:p>
    <w:p w:rsidR="004354B1" w:rsidRPr="00874B16" w:rsidRDefault="004354B1" w:rsidP="00874B1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4B1" w:rsidRPr="00874B16" w:rsidRDefault="004354B1" w:rsidP="00874B1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4CD" w:rsidRDefault="009D14C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5C81" w:rsidRPr="00874B16" w:rsidRDefault="009D14CD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lastRenderedPageBreak/>
        <w:t>ТЕМА 11. ОХРАНА ДЕТСТВА (2 ЧАСА)</w:t>
      </w: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1. Вопросы, подлежащие изучению.</w:t>
      </w:r>
    </w:p>
    <w:p w:rsidR="003A5C81" w:rsidRPr="00874B16" w:rsidRDefault="003A5C81" w:rsidP="00874B16">
      <w:pPr>
        <w:pStyle w:val="a3"/>
        <w:numPr>
          <w:ilvl w:val="0"/>
          <w:numId w:val="22"/>
        </w:numPr>
        <w:tabs>
          <w:tab w:val="left" w:pos="7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История становления института прав ребенка.</w:t>
      </w:r>
    </w:p>
    <w:p w:rsidR="003A5C81" w:rsidRPr="00874B16" w:rsidRDefault="003A5C81" w:rsidP="00874B16">
      <w:pPr>
        <w:pStyle w:val="a3"/>
        <w:numPr>
          <w:ilvl w:val="0"/>
          <w:numId w:val="22"/>
        </w:numPr>
        <w:tabs>
          <w:tab w:val="left" w:pos="7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3A5C81" w:rsidRPr="00874B16" w:rsidRDefault="003A5C81" w:rsidP="00874B16">
      <w:pPr>
        <w:pStyle w:val="a3"/>
        <w:numPr>
          <w:ilvl w:val="0"/>
          <w:numId w:val="22"/>
        </w:numPr>
        <w:tabs>
          <w:tab w:val="left" w:pos="7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Законодательство Республики Беларусь о правах детей.</w:t>
      </w:r>
    </w:p>
    <w:p w:rsidR="003A5C81" w:rsidRPr="00874B16" w:rsidRDefault="003A5C81" w:rsidP="00874B1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Правовой статус ребенка.</w:t>
      </w: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2. Вопросы для самоконтроля.</w:t>
      </w: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1. Иные международные акты по охране прав несовершеннолетних детей. </w:t>
      </w: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2. Определение возрастных границ детей. </w:t>
      </w: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3. Приоритет прав и интересов детей. Равноправие детей. </w:t>
      </w: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F5B" w:rsidRPr="00F24F5B" w:rsidRDefault="00F24F5B" w:rsidP="00F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5B">
        <w:rPr>
          <w:rFonts w:ascii="Times New Roman" w:hAnsi="Times New Roman" w:cs="Times New Roman"/>
          <w:b/>
          <w:sz w:val="24"/>
          <w:szCs w:val="24"/>
        </w:rPr>
        <w:t>Подготовить тестовые задания по следующим вопросам:</w:t>
      </w:r>
    </w:p>
    <w:p w:rsidR="00C47C3C" w:rsidRDefault="00C47C3C" w:rsidP="00C47C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47C3C">
        <w:rPr>
          <w:rFonts w:ascii="Times New Roman" w:eastAsia="ArialMT" w:hAnsi="Times New Roman" w:cs="Times New Roman"/>
          <w:sz w:val="24"/>
          <w:szCs w:val="24"/>
        </w:rPr>
        <w:t>Социальные права детей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C47C3C" w:rsidRDefault="00C47C3C" w:rsidP="00C47C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47C3C">
        <w:rPr>
          <w:rFonts w:ascii="Times New Roman" w:eastAsia="ArialMT" w:hAnsi="Times New Roman" w:cs="Times New Roman"/>
          <w:sz w:val="24"/>
          <w:szCs w:val="24"/>
        </w:rPr>
        <w:t>Определение возрастных границ</w:t>
      </w:r>
      <w:r>
        <w:rPr>
          <w:rFonts w:ascii="Times New Roman" w:eastAsia="ArialMT" w:hAnsi="Times New Roman" w:cs="Times New Roman"/>
          <w:sz w:val="24"/>
          <w:szCs w:val="24"/>
        </w:rPr>
        <w:t xml:space="preserve"> и </w:t>
      </w:r>
      <w:r w:rsidRPr="00C47C3C">
        <w:rPr>
          <w:rFonts w:ascii="Times New Roman" w:eastAsia="ArialMT" w:hAnsi="Times New Roman" w:cs="Times New Roman"/>
          <w:sz w:val="24"/>
          <w:szCs w:val="24"/>
        </w:rPr>
        <w:t>статуса ребенка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C47C3C" w:rsidRDefault="00C47C3C" w:rsidP="00C47C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47C3C">
        <w:rPr>
          <w:rFonts w:ascii="Times New Roman" w:eastAsia="ArialMT" w:hAnsi="Times New Roman" w:cs="Times New Roman"/>
          <w:sz w:val="24"/>
          <w:szCs w:val="24"/>
        </w:rPr>
        <w:t>Приоритет прав детей. Равноправие детей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C47C3C" w:rsidRDefault="00C47C3C" w:rsidP="00C47C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47C3C">
        <w:rPr>
          <w:rFonts w:ascii="Times New Roman" w:eastAsia="ArialMT" w:hAnsi="Times New Roman" w:cs="Times New Roman"/>
          <w:sz w:val="24"/>
          <w:szCs w:val="24"/>
        </w:rPr>
        <w:t>Органы, осуществляющие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47C3C">
        <w:rPr>
          <w:rFonts w:ascii="Times New Roman" w:eastAsia="ArialMT" w:hAnsi="Times New Roman" w:cs="Times New Roman"/>
          <w:sz w:val="24"/>
          <w:szCs w:val="24"/>
        </w:rPr>
        <w:t>защиту прав и интересов детей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C47C3C" w:rsidRDefault="00C47C3C" w:rsidP="00C47C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47C3C">
        <w:rPr>
          <w:rFonts w:ascii="Times New Roman" w:eastAsia="ArialMT" w:hAnsi="Times New Roman" w:cs="Times New Roman"/>
          <w:sz w:val="24"/>
          <w:szCs w:val="24"/>
        </w:rPr>
        <w:t>Право детей на жизнь, достойные условия жизни и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47C3C">
        <w:rPr>
          <w:rFonts w:ascii="Times New Roman" w:eastAsia="ArialMT" w:hAnsi="Times New Roman" w:cs="Times New Roman"/>
          <w:sz w:val="24"/>
          <w:szCs w:val="24"/>
        </w:rPr>
        <w:t>охрану здоровья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C47C3C" w:rsidRDefault="00C47C3C" w:rsidP="00C47C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47C3C">
        <w:rPr>
          <w:rFonts w:ascii="Times New Roman" w:eastAsia="ArialMT" w:hAnsi="Times New Roman" w:cs="Times New Roman"/>
          <w:sz w:val="24"/>
          <w:szCs w:val="24"/>
        </w:rPr>
        <w:t>Право на жизнь в семье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C47C3C" w:rsidRDefault="00C47C3C" w:rsidP="00C47C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47C3C">
        <w:rPr>
          <w:rFonts w:ascii="Times New Roman" w:eastAsia="ArialMT" w:hAnsi="Times New Roman" w:cs="Times New Roman"/>
          <w:sz w:val="24"/>
          <w:szCs w:val="24"/>
        </w:rPr>
        <w:t>Право на образование и труд, отдых, досуг,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47C3C">
        <w:rPr>
          <w:rFonts w:ascii="Times New Roman" w:eastAsia="ArialMT" w:hAnsi="Times New Roman" w:cs="Times New Roman"/>
          <w:sz w:val="24"/>
          <w:szCs w:val="24"/>
        </w:rPr>
        <w:t>на защиту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C47C3C" w:rsidRDefault="00C47C3C" w:rsidP="00C47C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М</w:t>
      </w:r>
      <w:r w:rsidRPr="00C47C3C">
        <w:rPr>
          <w:rFonts w:ascii="Times New Roman" w:eastAsia="ArialMT" w:hAnsi="Times New Roman" w:cs="Times New Roman"/>
          <w:sz w:val="24"/>
          <w:szCs w:val="24"/>
        </w:rPr>
        <w:t>атериальные права детей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C47C3C" w:rsidRPr="00C47C3C" w:rsidRDefault="00C47C3C" w:rsidP="00C4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3C">
        <w:rPr>
          <w:rFonts w:ascii="Times New Roman" w:eastAsia="ArialMT" w:hAnsi="Times New Roman" w:cs="Times New Roman"/>
          <w:sz w:val="24"/>
          <w:szCs w:val="24"/>
        </w:rPr>
        <w:t>Обязанности ребенка в семье.</w:t>
      </w:r>
    </w:p>
    <w:p w:rsidR="00C47C3C" w:rsidRDefault="00C47C3C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F5B" w:rsidRPr="00F24F5B" w:rsidRDefault="00F24F5B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4F5B">
        <w:rPr>
          <w:rFonts w:ascii="Times New Roman" w:hAnsi="Times New Roman" w:cs="Times New Roman"/>
          <w:sz w:val="24"/>
          <w:szCs w:val="24"/>
          <w:highlight w:val="yellow"/>
        </w:rPr>
        <w:t xml:space="preserve">Количество тестов не менее 20 штук. </w:t>
      </w:r>
    </w:p>
    <w:p w:rsidR="00F24F5B" w:rsidRDefault="00F24F5B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F5B">
        <w:rPr>
          <w:rFonts w:ascii="Times New Roman" w:hAnsi="Times New Roman" w:cs="Times New Roman"/>
          <w:sz w:val="24"/>
          <w:szCs w:val="24"/>
          <w:highlight w:val="yellow"/>
        </w:rPr>
        <w:t>Требования: Вопрос излагается кратко, вариантов ответа 5, правильный 1.</w:t>
      </w:r>
    </w:p>
    <w:p w:rsidR="00F24F5B" w:rsidRDefault="00F24F5B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Нормативные правовые акты</w:t>
      </w:r>
    </w:p>
    <w:p w:rsidR="003A5C81" w:rsidRPr="000F40B3" w:rsidRDefault="003A5C81" w:rsidP="005D765E">
      <w:pPr>
        <w:pStyle w:val="a6"/>
        <w:numPr>
          <w:ilvl w:val="0"/>
          <w:numId w:val="32"/>
        </w:numPr>
        <w:tabs>
          <w:tab w:val="left" w:pos="0"/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0B3">
        <w:rPr>
          <w:rFonts w:ascii="Times New Roman" w:hAnsi="Times New Roman"/>
          <w:sz w:val="24"/>
          <w:szCs w:val="24"/>
        </w:rPr>
        <w:t xml:space="preserve">Конституция Республики Беларусь </w:t>
      </w:r>
      <w:smartTag w:uri="urn:schemas-microsoft-com:office:smarttags" w:element="metricconverter">
        <w:smartTagPr>
          <w:attr w:name="ProductID" w:val="1994 г"/>
        </w:smartTagPr>
        <w:r w:rsidRPr="000F40B3">
          <w:rPr>
            <w:rFonts w:ascii="Times New Roman" w:hAnsi="Times New Roman"/>
            <w:sz w:val="24"/>
            <w:szCs w:val="24"/>
          </w:rPr>
          <w:t>1994 г</w:t>
        </w:r>
      </w:smartTag>
      <w:r w:rsidRPr="000F40B3">
        <w:rPr>
          <w:rFonts w:ascii="Times New Roman" w:hAnsi="Times New Roman"/>
          <w:sz w:val="24"/>
          <w:szCs w:val="24"/>
        </w:rPr>
        <w:t xml:space="preserve">.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 г"/>
        </w:smartTagPr>
        <w:r w:rsidRPr="000F40B3">
          <w:rPr>
            <w:rFonts w:ascii="Times New Roman" w:hAnsi="Times New Roman"/>
            <w:sz w:val="24"/>
            <w:szCs w:val="24"/>
          </w:rPr>
          <w:t>1996 г</w:t>
        </w:r>
      </w:smartTag>
      <w:r w:rsidRPr="000F40B3">
        <w:rPr>
          <w:rFonts w:ascii="Times New Roman" w:hAnsi="Times New Roman"/>
          <w:sz w:val="24"/>
          <w:szCs w:val="24"/>
        </w:rPr>
        <w:t xml:space="preserve">. и 17 ноября </w:t>
      </w:r>
      <w:smartTag w:uri="urn:schemas-microsoft-com:office:smarttags" w:element="metricconverter">
        <w:smartTagPr>
          <w:attr w:name="ProductID" w:val="2004 г"/>
        </w:smartTagPr>
        <w:r w:rsidRPr="000F40B3">
          <w:rPr>
            <w:rFonts w:ascii="Times New Roman" w:hAnsi="Times New Roman"/>
            <w:sz w:val="24"/>
            <w:szCs w:val="24"/>
          </w:rPr>
          <w:t>2004 г</w:t>
        </w:r>
      </w:smartTag>
      <w:r w:rsidRPr="000F40B3">
        <w:rPr>
          <w:rFonts w:ascii="Times New Roman" w:hAnsi="Times New Roman"/>
          <w:sz w:val="24"/>
          <w:szCs w:val="24"/>
        </w:rPr>
        <w:t>.).</w:t>
      </w:r>
    </w:p>
    <w:p w:rsidR="003A5C81" w:rsidRPr="000F40B3" w:rsidRDefault="003A5C81" w:rsidP="005D765E">
      <w:pPr>
        <w:pStyle w:val="2"/>
        <w:numPr>
          <w:ilvl w:val="0"/>
          <w:numId w:val="32"/>
        </w:numPr>
        <w:shd w:val="clear" w:color="auto" w:fill="FFFFFF"/>
        <w:tabs>
          <w:tab w:val="left" w:pos="900"/>
          <w:tab w:val="left" w:pos="993"/>
          <w:tab w:val="left" w:pos="108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val="be-BY"/>
        </w:rPr>
      </w:pPr>
      <w:r w:rsidRPr="000F40B3">
        <w:rPr>
          <w:rFonts w:ascii="Times New Roman" w:hAnsi="Times New Roman"/>
          <w:sz w:val="24"/>
          <w:szCs w:val="24"/>
        </w:rPr>
        <w:t xml:space="preserve">Кодекс Республики Беларусь о браке и семье: принят Палатой представителей 3 июня 1999 г.; </w:t>
      </w:r>
      <w:proofErr w:type="spellStart"/>
      <w:r w:rsidRPr="000F40B3">
        <w:rPr>
          <w:rFonts w:ascii="Times New Roman" w:hAnsi="Times New Roman"/>
          <w:sz w:val="24"/>
          <w:szCs w:val="24"/>
        </w:rPr>
        <w:t>одобр</w:t>
      </w:r>
      <w:proofErr w:type="spellEnd"/>
      <w:r w:rsidRPr="000F40B3">
        <w:rPr>
          <w:rFonts w:ascii="Times New Roman" w:hAnsi="Times New Roman"/>
          <w:sz w:val="24"/>
          <w:szCs w:val="24"/>
        </w:rPr>
        <w:t>. Советом Республики 24 июня 1999 г. с изм. и доп.</w:t>
      </w:r>
    </w:p>
    <w:p w:rsidR="003A5C81" w:rsidRPr="000F40B3" w:rsidRDefault="003A5C81" w:rsidP="005D765E">
      <w:pPr>
        <w:pStyle w:val="2"/>
        <w:numPr>
          <w:ilvl w:val="0"/>
          <w:numId w:val="32"/>
        </w:numPr>
        <w:shd w:val="clear" w:color="auto" w:fill="FFFFFF"/>
        <w:tabs>
          <w:tab w:val="left" w:pos="900"/>
          <w:tab w:val="left" w:pos="993"/>
          <w:tab w:val="left" w:pos="108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val="be-BY"/>
        </w:rPr>
      </w:pPr>
      <w:r w:rsidRPr="000F40B3">
        <w:rPr>
          <w:rFonts w:ascii="Times New Roman" w:hAnsi="Times New Roman"/>
          <w:sz w:val="24"/>
          <w:szCs w:val="24"/>
        </w:rPr>
        <w:t xml:space="preserve">Гражданский кодекс Республики Беларусь: принят Палатой представителей 28 </w:t>
      </w:r>
      <w:proofErr w:type="spellStart"/>
      <w:r w:rsidRPr="000F40B3">
        <w:rPr>
          <w:rFonts w:ascii="Times New Roman" w:hAnsi="Times New Roman"/>
          <w:sz w:val="24"/>
          <w:szCs w:val="24"/>
        </w:rPr>
        <w:t>октяб</w:t>
      </w:r>
      <w:proofErr w:type="spellEnd"/>
      <w:r w:rsidRPr="000F40B3">
        <w:rPr>
          <w:rFonts w:ascii="Times New Roman" w:hAnsi="Times New Roman"/>
          <w:sz w:val="24"/>
          <w:szCs w:val="24"/>
        </w:rPr>
        <w:t xml:space="preserve">. 1998 г.; </w:t>
      </w:r>
      <w:proofErr w:type="spellStart"/>
      <w:r w:rsidRPr="000F40B3">
        <w:rPr>
          <w:rFonts w:ascii="Times New Roman" w:hAnsi="Times New Roman"/>
          <w:sz w:val="24"/>
          <w:szCs w:val="24"/>
        </w:rPr>
        <w:t>одобр</w:t>
      </w:r>
      <w:proofErr w:type="spellEnd"/>
      <w:r w:rsidRPr="000F40B3">
        <w:rPr>
          <w:rFonts w:ascii="Times New Roman" w:hAnsi="Times New Roman"/>
          <w:sz w:val="24"/>
          <w:szCs w:val="24"/>
        </w:rPr>
        <w:t xml:space="preserve">. Советом Республики 19 </w:t>
      </w:r>
      <w:proofErr w:type="spellStart"/>
      <w:r w:rsidRPr="000F40B3">
        <w:rPr>
          <w:rFonts w:ascii="Times New Roman" w:hAnsi="Times New Roman"/>
          <w:sz w:val="24"/>
          <w:szCs w:val="24"/>
        </w:rPr>
        <w:t>нояб</w:t>
      </w:r>
      <w:proofErr w:type="spellEnd"/>
      <w:r w:rsidRPr="000F40B3">
        <w:rPr>
          <w:rFonts w:ascii="Times New Roman" w:hAnsi="Times New Roman"/>
          <w:sz w:val="24"/>
          <w:szCs w:val="24"/>
        </w:rPr>
        <w:t>. 1998 г. с изм. и доп.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 xml:space="preserve">Гражданский процессуальный кодекс Республики Беларусь: принят Палатой представителей 10 дек. 1998 г.; </w:t>
      </w:r>
      <w:proofErr w:type="spellStart"/>
      <w:r w:rsidRPr="000F40B3">
        <w:rPr>
          <w:rFonts w:ascii="Times New Roman" w:hAnsi="Times New Roman" w:cs="Times New Roman"/>
          <w:sz w:val="24"/>
          <w:szCs w:val="24"/>
        </w:rPr>
        <w:t>одобр</w:t>
      </w:r>
      <w:proofErr w:type="spellEnd"/>
      <w:r w:rsidRPr="000F40B3">
        <w:rPr>
          <w:rFonts w:ascii="Times New Roman" w:hAnsi="Times New Roman" w:cs="Times New Roman"/>
          <w:sz w:val="24"/>
          <w:szCs w:val="24"/>
        </w:rPr>
        <w:t>. Советом Республики 18 дек. 1998 г. с изм. и доп.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О некоторых вопросах обеспечения прав детей-сирот и детей, оставшихся без попечения родителей: Указ Президента Рес</w:t>
      </w:r>
      <w:r w:rsidR="009F1106" w:rsidRPr="000F40B3">
        <w:rPr>
          <w:rFonts w:ascii="Times New Roman" w:hAnsi="Times New Roman" w:cs="Times New Roman"/>
          <w:sz w:val="24"/>
          <w:szCs w:val="24"/>
        </w:rPr>
        <w:t>публики Беларусь от 09.08.2007 №</w:t>
      </w:r>
      <w:r w:rsidRPr="000F40B3">
        <w:rPr>
          <w:rFonts w:ascii="Times New Roman" w:hAnsi="Times New Roman" w:cs="Times New Roman"/>
          <w:sz w:val="24"/>
          <w:szCs w:val="24"/>
        </w:rPr>
        <w:t xml:space="preserve"> 378 с изм. и доп.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 xml:space="preserve">Перечень административных процедур, осуществляемых государственными органами и иными организациями по заявлениям граждан: утв. Указом Президента Республики Беларусь от 26.04.2010 </w:t>
      </w:r>
      <w:r w:rsidR="009F1106" w:rsidRPr="000F40B3">
        <w:rPr>
          <w:rFonts w:ascii="Times New Roman" w:hAnsi="Times New Roman" w:cs="Times New Roman"/>
          <w:sz w:val="24"/>
          <w:szCs w:val="24"/>
        </w:rPr>
        <w:t>№</w:t>
      </w:r>
      <w:r w:rsidRPr="000F40B3">
        <w:rPr>
          <w:rFonts w:ascii="Times New Roman" w:hAnsi="Times New Roman" w:cs="Times New Roman"/>
          <w:sz w:val="24"/>
          <w:szCs w:val="24"/>
        </w:rPr>
        <w:t xml:space="preserve"> 200 с изм. и доп.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bCs/>
          <w:iCs/>
          <w:sz w:val="24"/>
          <w:szCs w:val="24"/>
        </w:rPr>
        <w:t>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родителей: Закон Республики Беларусь от 21.12.2005</w:t>
      </w:r>
      <w:r w:rsidRPr="000F40B3">
        <w:rPr>
          <w:rFonts w:ascii="Times New Roman" w:hAnsi="Times New Roman" w:cs="Times New Roman"/>
          <w:sz w:val="24"/>
          <w:szCs w:val="24"/>
        </w:rPr>
        <w:t xml:space="preserve"> с изм. и доп.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О национальной комиссии по правам ребенка: Указ Президента Рес</w:t>
      </w:r>
      <w:r w:rsidR="009F1106" w:rsidRPr="000F40B3">
        <w:rPr>
          <w:rFonts w:ascii="Times New Roman" w:hAnsi="Times New Roman" w:cs="Times New Roman"/>
          <w:sz w:val="24"/>
          <w:szCs w:val="24"/>
        </w:rPr>
        <w:t>публики Беларусь от 16.11.2006 №</w:t>
      </w:r>
      <w:r w:rsidRPr="000F40B3">
        <w:rPr>
          <w:rFonts w:ascii="Times New Roman" w:hAnsi="Times New Roman" w:cs="Times New Roman"/>
          <w:sz w:val="24"/>
          <w:szCs w:val="24"/>
        </w:rPr>
        <w:t xml:space="preserve"> 675 с изм. и доп.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О правах ребенка: Закон Республики Беларусь от 19.11.1993 N 2570-XII с изм. и доп.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 xml:space="preserve">Положение о порядке образования и деятельности комиссий по делам несовершеннолетних: утв. постановлением Совета Министров Республики Беларусь от 10.12.2003 № 1599 </w:t>
      </w:r>
      <w:r w:rsidR="005D0BA8" w:rsidRPr="000F40B3">
        <w:rPr>
          <w:rFonts w:ascii="Times New Roman" w:hAnsi="Times New Roman" w:cs="Times New Roman"/>
          <w:sz w:val="24"/>
          <w:szCs w:val="24"/>
        </w:rPr>
        <w:t>(</w:t>
      </w:r>
      <w:r w:rsidRPr="000F40B3">
        <w:rPr>
          <w:rFonts w:ascii="Times New Roman" w:hAnsi="Times New Roman" w:cs="Times New Roman"/>
          <w:sz w:val="24"/>
          <w:szCs w:val="24"/>
        </w:rPr>
        <w:t>с изм. и доп.</w:t>
      </w:r>
      <w:r w:rsidR="005D0BA8" w:rsidRPr="000F40B3">
        <w:rPr>
          <w:rFonts w:ascii="Times New Roman" w:hAnsi="Times New Roman" w:cs="Times New Roman"/>
          <w:sz w:val="24"/>
          <w:szCs w:val="24"/>
        </w:rPr>
        <w:t>).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по организации работы по выявлению детей, находящихся в социально опасном положении и нуждающихся в государственной защите, для использования в работе органами управления образованием и учреждениями образования: письмо Министерства образования Республики Беларусь от 22.12.2008 </w:t>
      </w:r>
      <w:r w:rsidR="005D0BA8" w:rsidRPr="000F40B3">
        <w:rPr>
          <w:rFonts w:ascii="Times New Roman" w:hAnsi="Times New Roman" w:cs="Times New Roman"/>
          <w:sz w:val="24"/>
          <w:szCs w:val="24"/>
        </w:rPr>
        <w:t>№</w:t>
      </w:r>
      <w:r w:rsidRPr="000F40B3">
        <w:rPr>
          <w:rFonts w:ascii="Times New Roman" w:hAnsi="Times New Roman" w:cs="Times New Roman"/>
          <w:sz w:val="24"/>
          <w:szCs w:val="24"/>
        </w:rPr>
        <w:t xml:space="preserve"> 12-02-05/1645</w:t>
      </w:r>
      <w:r w:rsidRPr="000F40B3">
        <w:rPr>
          <w:rFonts w:ascii="Times New Roman" w:hAnsi="Times New Roman" w:cs="Times New Roman"/>
          <w:bCs/>
          <w:sz w:val="24"/>
          <w:szCs w:val="24"/>
        </w:rPr>
        <w:t>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детей, находящихся в учреждениях, осуществляющих профилактику безнадзорности и правонарушений несовершеннолетних: постановление Совета Министров Рес</w:t>
      </w:r>
      <w:r w:rsidR="005D0BA8" w:rsidRPr="000F40B3">
        <w:rPr>
          <w:rFonts w:ascii="Times New Roman" w:hAnsi="Times New Roman" w:cs="Times New Roman"/>
          <w:sz w:val="24"/>
          <w:szCs w:val="24"/>
        </w:rPr>
        <w:t>публики Беларусь от 06.07.2006 №</w:t>
      </w:r>
      <w:r w:rsidRPr="000F40B3">
        <w:rPr>
          <w:rFonts w:ascii="Times New Roman" w:hAnsi="Times New Roman" w:cs="Times New Roman"/>
          <w:sz w:val="24"/>
          <w:szCs w:val="24"/>
        </w:rPr>
        <w:t xml:space="preserve"> 840 с изм. и доп.</w:t>
      </w:r>
    </w:p>
    <w:p w:rsidR="003A5C81" w:rsidRPr="000F40B3" w:rsidRDefault="003A5C81" w:rsidP="005D765E">
      <w:pPr>
        <w:pStyle w:val="a3"/>
        <w:numPr>
          <w:ilvl w:val="0"/>
          <w:numId w:val="3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Об утверждении формы совместного акта организации здравоохранения и органа внутренних дел об оставлении ребенка в организации здравоохранения: постановление Министерства здравоохранения Республики Беларусь, Министерства внутренних дел Рес</w:t>
      </w:r>
      <w:r w:rsidR="009922FA" w:rsidRPr="000F40B3">
        <w:rPr>
          <w:rFonts w:ascii="Times New Roman" w:hAnsi="Times New Roman" w:cs="Times New Roman"/>
          <w:sz w:val="24"/>
          <w:szCs w:val="24"/>
        </w:rPr>
        <w:t>публики Беларусь от 17.12.2007 №</w:t>
      </w:r>
      <w:r w:rsidRPr="000F40B3">
        <w:rPr>
          <w:rFonts w:ascii="Times New Roman" w:hAnsi="Times New Roman" w:cs="Times New Roman"/>
          <w:sz w:val="24"/>
          <w:szCs w:val="24"/>
        </w:rPr>
        <w:t xml:space="preserve"> 172/341.</w:t>
      </w:r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C81" w:rsidRPr="00874B16" w:rsidRDefault="003A5C81" w:rsidP="00874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Комментарий к Кодексу Республики Беларусь о браке и семье / Т.А. Белов</w:t>
      </w:r>
      <w:proofErr w:type="gramStart"/>
      <w:r w:rsidRPr="00874B16">
        <w:rPr>
          <w:rFonts w:ascii="Times New Roman" w:hAnsi="Times New Roman" w:cs="Times New Roman"/>
          <w:sz w:val="24"/>
          <w:szCs w:val="24"/>
        </w:rPr>
        <w:t>а[</w:t>
      </w:r>
      <w:proofErr w:type="gramEnd"/>
      <w:r w:rsidRPr="00874B16">
        <w:rPr>
          <w:rFonts w:ascii="Times New Roman" w:hAnsi="Times New Roman" w:cs="Times New Roman"/>
          <w:sz w:val="24"/>
          <w:szCs w:val="24"/>
          <w:lang w:val="be-BY"/>
        </w:rPr>
        <w:t xml:space="preserve">и  др. </w:t>
      </w:r>
      <w:r w:rsidRPr="00874B16">
        <w:rPr>
          <w:rFonts w:ascii="Times New Roman" w:hAnsi="Times New Roman" w:cs="Times New Roman"/>
          <w:sz w:val="24"/>
          <w:szCs w:val="24"/>
        </w:rPr>
        <w:t xml:space="preserve">];  под ред. В.Г.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Тихини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В.Г. Голованова. – Мн.: УП «Светоч», 2000. – 304с.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Антакольская, М.В. Семейное право: учебник. – изд. 2-е,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и доп. / М.В. Антакольская. – М.: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2002. – 336с.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Бруй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М.Г. Семейное право: ответы на экзаменационные вопросы / М.Г.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Бруй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– Мн.: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2008. – 272с.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Бубен, С.С.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Абарона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правоў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Рэспубліцы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Беларусь / С.С. Бубен. – Мн.: Народная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2000. – 215с.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Кеник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А.А. Защита прав несовершеннолетних в Республике Беларусь / А.А.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Кеник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– Мн.: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Дикта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2006. – 252с.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Круглов, В.А. Семейное право Республики Беларусь / В.А. Круглов, Е.В. Круглова, В.С.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Шейпак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. и доп. – Мн.: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Дикта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2008. – 188с.</w:t>
      </w:r>
    </w:p>
    <w:p w:rsidR="003A5C81" w:rsidRPr="00874B16" w:rsidRDefault="003A5C81" w:rsidP="00874B1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 xml:space="preserve">Научно-практический комментарий к Кодексу Республики Беларусь о браке и семье / С.М. Ананич [и др.]; под. ред. В.Г.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Тихини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В.Г. Голованова, С.М. Ананич. – Минск: ГИУСТ БГУ, 2010. – 680с.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Пенкрат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В.И. Семейное право / В.И.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Пенкрат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. – Мн.: Молодежное научное общество, 2007. – 120с.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Семейное право Республики Беларусь : учеб</w:t>
      </w:r>
      <w:proofErr w:type="gramStart"/>
      <w:r w:rsidRPr="00874B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B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4B16">
        <w:rPr>
          <w:rFonts w:ascii="Times New Roman" w:hAnsi="Times New Roman" w:cs="Times New Roman"/>
          <w:sz w:val="24"/>
          <w:szCs w:val="24"/>
        </w:rPr>
        <w:t xml:space="preserve">особие / В.А. Круглов. – Мн.: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>, 2013 г. – 264 с.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Бодак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А. Государственная защита детей в неблагополучных семьях – одно из важнейших направлений социальной политики в Республике Беларусь / А.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Бодак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// Юстиция Беларуси. – 2008. – № 9. – С. 31-35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Короткевич, М.П. Защита прав и обеспечение интересов детей в семейном праве Республики Беларусь// Юстиция Беларуси. – 2015. – № 1. – С. 42-43.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Постоялко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Л. Статус многодетной семьи / Л.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Постоялко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// Юридический мир / Бюллетень нормативно-правовой информации. – 2006. – № 11. – С. 62-64.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Рутман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Е.А. Актуальные проблемы защиты прав и интересов ребенка в гражданском и семейном законодательстве Республики Беларусь / Е.Я.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Рутман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// Проблемы управления. – 2006. – № 1. – С. 35-40.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Самосейко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, Н. Суды на защите детей в неблагополучных семьях / Н. </w:t>
      </w:r>
      <w:proofErr w:type="spellStart"/>
      <w:r w:rsidRPr="00874B16">
        <w:rPr>
          <w:rFonts w:ascii="Times New Roman" w:hAnsi="Times New Roman" w:cs="Times New Roman"/>
          <w:sz w:val="24"/>
          <w:szCs w:val="24"/>
        </w:rPr>
        <w:t>Самосейко</w:t>
      </w:r>
      <w:proofErr w:type="spellEnd"/>
      <w:r w:rsidRPr="00874B16">
        <w:rPr>
          <w:rFonts w:ascii="Times New Roman" w:hAnsi="Times New Roman" w:cs="Times New Roman"/>
          <w:sz w:val="24"/>
          <w:szCs w:val="24"/>
        </w:rPr>
        <w:t xml:space="preserve"> // Юстиция Беларуси. – 2007. – № 6. – С. 18-20.</w:t>
      </w:r>
    </w:p>
    <w:p w:rsidR="003A5C81" w:rsidRPr="00874B16" w:rsidRDefault="003A5C81" w:rsidP="00874B16">
      <w:pPr>
        <w:numPr>
          <w:ilvl w:val="0"/>
          <w:numId w:val="21"/>
        </w:numPr>
        <w:tabs>
          <w:tab w:val="left" w:pos="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Савицкий, В. Жилищные права детей / В. Савицкий // Юстиция Беларуси. – 2005. – № 7. – С. 43-47.</w:t>
      </w:r>
    </w:p>
    <w:p w:rsidR="009D14CD" w:rsidRPr="00753402" w:rsidRDefault="003A5C81" w:rsidP="00753402">
      <w:pPr>
        <w:numPr>
          <w:ilvl w:val="0"/>
          <w:numId w:val="21"/>
        </w:numPr>
        <w:tabs>
          <w:tab w:val="left" w:pos="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16">
        <w:rPr>
          <w:rFonts w:ascii="Times New Roman" w:hAnsi="Times New Roman" w:cs="Times New Roman"/>
          <w:sz w:val="24"/>
          <w:szCs w:val="24"/>
        </w:rPr>
        <w:t>Якимович, В. Права и законные интересы несовершеннолетних / В. Якимович // Счастливая семья. – 2008. – № 3. – С. 20-23.</w:t>
      </w:r>
    </w:p>
    <w:sectPr w:rsidR="009D14CD" w:rsidRPr="00753402" w:rsidSect="00C7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85F"/>
    <w:multiLevelType w:val="hybridMultilevel"/>
    <w:tmpl w:val="BB8471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573F"/>
    <w:multiLevelType w:val="hybridMultilevel"/>
    <w:tmpl w:val="9B8AA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D2801"/>
    <w:multiLevelType w:val="hybridMultilevel"/>
    <w:tmpl w:val="CF84B4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E81434"/>
    <w:multiLevelType w:val="hybridMultilevel"/>
    <w:tmpl w:val="F920F302"/>
    <w:lvl w:ilvl="0" w:tplc="A0E4E5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BE6BE3"/>
    <w:multiLevelType w:val="hybridMultilevel"/>
    <w:tmpl w:val="5E9CD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1B4D93"/>
    <w:multiLevelType w:val="hybridMultilevel"/>
    <w:tmpl w:val="94786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03B261B"/>
    <w:multiLevelType w:val="hybridMultilevel"/>
    <w:tmpl w:val="7FAC5F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9A5AEC"/>
    <w:multiLevelType w:val="hybridMultilevel"/>
    <w:tmpl w:val="0E8C5254"/>
    <w:lvl w:ilvl="0" w:tplc="18CE0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E1217C"/>
    <w:multiLevelType w:val="hybridMultilevel"/>
    <w:tmpl w:val="8B7EC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C6B4994"/>
    <w:multiLevelType w:val="hybridMultilevel"/>
    <w:tmpl w:val="10422B4E"/>
    <w:lvl w:ilvl="0" w:tplc="0419000F">
      <w:start w:val="1"/>
      <w:numFmt w:val="decimal"/>
      <w:lvlText w:val="%1.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0">
    <w:nsid w:val="33296F99"/>
    <w:multiLevelType w:val="hybridMultilevel"/>
    <w:tmpl w:val="23D637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76F7A"/>
    <w:multiLevelType w:val="hybridMultilevel"/>
    <w:tmpl w:val="13305CC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A733B"/>
    <w:multiLevelType w:val="multilevel"/>
    <w:tmpl w:val="DB7E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060621"/>
    <w:multiLevelType w:val="hybridMultilevel"/>
    <w:tmpl w:val="A49C6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8D1E63"/>
    <w:multiLevelType w:val="hybridMultilevel"/>
    <w:tmpl w:val="DA9A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6473C"/>
    <w:multiLevelType w:val="hybridMultilevel"/>
    <w:tmpl w:val="15C80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5D1132"/>
    <w:multiLevelType w:val="hybridMultilevel"/>
    <w:tmpl w:val="9D10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0A1ACB"/>
    <w:multiLevelType w:val="hybridMultilevel"/>
    <w:tmpl w:val="C45ECE98"/>
    <w:lvl w:ilvl="0" w:tplc="58506B9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B6911"/>
    <w:multiLevelType w:val="hybridMultilevel"/>
    <w:tmpl w:val="15CA3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CD680E"/>
    <w:multiLevelType w:val="hybridMultilevel"/>
    <w:tmpl w:val="51021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D96168B"/>
    <w:multiLevelType w:val="hybridMultilevel"/>
    <w:tmpl w:val="30D0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6705A"/>
    <w:multiLevelType w:val="hybridMultilevel"/>
    <w:tmpl w:val="07A6E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1B3BC3"/>
    <w:multiLevelType w:val="hybridMultilevel"/>
    <w:tmpl w:val="CFBE2BB2"/>
    <w:lvl w:ilvl="0" w:tplc="A6FA6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1C7097"/>
    <w:multiLevelType w:val="hybridMultilevel"/>
    <w:tmpl w:val="9F0276F6"/>
    <w:lvl w:ilvl="0" w:tplc="206C4090">
      <w:start w:val="1"/>
      <w:numFmt w:val="decimal"/>
      <w:lvlText w:val="%1"/>
      <w:lvlJc w:val="left"/>
      <w:pPr>
        <w:ind w:left="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F036C0"/>
    <w:multiLevelType w:val="hybridMultilevel"/>
    <w:tmpl w:val="40FA30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F23D96"/>
    <w:multiLevelType w:val="multilevel"/>
    <w:tmpl w:val="D472C33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E7D08F2"/>
    <w:multiLevelType w:val="hybridMultilevel"/>
    <w:tmpl w:val="EAF6835A"/>
    <w:lvl w:ilvl="0" w:tplc="73D8BE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125EE"/>
    <w:multiLevelType w:val="hybridMultilevel"/>
    <w:tmpl w:val="8F646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0DB4639"/>
    <w:multiLevelType w:val="hybridMultilevel"/>
    <w:tmpl w:val="9F0276F6"/>
    <w:lvl w:ilvl="0" w:tplc="206C4090">
      <w:start w:val="1"/>
      <w:numFmt w:val="decimal"/>
      <w:lvlText w:val="%1"/>
      <w:lvlJc w:val="left"/>
      <w:pPr>
        <w:ind w:left="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AE1485"/>
    <w:multiLevelType w:val="hybridMultilevel"/>
    <w:tmpl w:val="D03AF9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651521"/>
    <w:multiLevelType w:val="hybridMultilevel"/>
    <w:tmpl w:val="9058E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3021C"/>
    <w:multiLevelType w:val="hybridMultilevel"/>
    <w:tmpl w:val="5092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7"/>
  </w:num>
  <w:num w:numId="6">
    <w:abstractNumId w:val="4"/>
  </w:num>
  <w:num w:numId="7">
    <w:abstractNumId w:val="24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14"/>
  </w:num>
  <w:num w:numId="13">
    <w:abstractNumId w:val="20"/>
  </w:num>
  <w:num w:numId="14">
    <w:abstractNumId w:val="18"/>
  </w:num>
  <w:num w:numId="15">
    <w:abstractNumId w:val="30"/>
  </w:num>
  <w:num w:numId="16">
    <w:abstractNumId w:val="29"/>
  </w:num>
  <w:num w:numId="17">
    <w:abstractNumId w:val="26"/>
  </w:num>
  <w:num w:numId="18">
    <w:abstractNumId w:val="31"/>
  </w:num>
  <w:num w:numId="19">
    <w:abstractNumId w:val="16"/>
  </w:num>
  <w:num w:numId="20">
    <w:abstractNumId w:val="27"/>
  </w:num>
  <w:num w:numId="21">
    <w:abstractNumId w:val="28"/>
  </w:num>
  <w:num w:numId="22">
    <w:abstractNumId w:val="19"/>
  </w:num>
  <w:num w:numId="23">
    <w:abstractNumId w:val="22"/>
  </w:num>
  <w:num w:numId="24">
    <w:abstractNumId w:val="9"/>
  </w:num>
  <w:num w:numId="25">
    <w:abstractNumId w:val="25"/>
  </w:num>
  <w:num w:numId="26">
    <w:abstractNumId w:val="12"/>
  </w:num>
  <w:num w:numId="27">
    <w:abstractNumId w:val="5"/>
  </w:num>
  <w:num w:numId="28">
    <w:abstractNumId w:val="3"/>
  </w:num>
  <w:num w:numId="29">
    <w:abstractNumId w:val="23"/>
  </w:num>
  <w:num w:numId="30">
    <w:abstractNumId w:val="21"/>
  </w:num>
  <w:num w:numId="31">
    <w:abstractNumId w:val="1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4B1"/>
    <w:rsid w:val="00003F38"/>
    <w:rsid w:val="00003FA9"/>
    <w:rsid w:val="0005179B"/>
    <w:rsid w:val="000F2220"/>
    <w:rsid w:val="000F40B3"/>
    <w:rsid w:val="002660B4"/>
    <w:rsid w:val="00321A3D"/>
    <w:rsid w:val="003A5C81"/>
    <w:rsid w:val="003B092D"/>
    <w:rsid w:val="004354B1"/>
    <w:rsid w:val="005D0BA8"/>
    <w:rsid w:val="005D2783"/>
    <w:rsid w:val="005D765E"/>
    <w:rsid w:val="006D1163"/>
    <w:rsid w:val="00753402"/>
    <w:rsid w:val="00874B16"/>
    <w:rsid w:val="008F437B"/>
    <w:rsid w:val="00924B7C"/>
    <w:rsid w:val="009415BE"/>
    <w:rsid w:val="00962153"/>
    <w:rsid w:val="00980078"/>
    <w:rsid w:val="009922FA"/>
    <w:rsid w:val="00992403"/>
    <w:rsid w:val="009D14CD"/>
    <w:rsid w:val="009F1106"/>
    <w:rsid w:val="00AB334C"/>
    <w:rsid w:val="00C358DD"/>
    <w:rsid w:val="00C47C3C"/>
    <w:rsid w:val="00C7742C"/>
    <w:rsid w:val="00CB10C8"/>
    <w:rsid w:val="00D6532F"/>
    <w:rsid w:val="00EB5750"/>
    <w:rsid w:val="00ED43AD"/>
    <w:rsid w:val="00F24F5B"/>
    <w:rsid w:val="00F3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4B1"/>
    <w:pPr>
      <w:ind w:left="720"/>
      <w:contextualSpacing/>
    </w:pPr>
  </w:style>
  <w:style w:type="paragraph" w:styleId="a4">
    <w:name w:val="Body Text"/>
    <w:basedOn w:val="a"/>
    <w:link w:val="a5"/>
    <w:rsid w:val="004354B1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354B1"/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6">
    <w:name w:val="Plain Text"/>
    <w:basedOn w:val="a"/>
    <w:link w:val="a7"/>
    <w:rsid w:val="004354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354B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4354B1"/>
    <w:rPr>
      <w:rFonts w:ascii="Calibri" w:eastAsia="Calibri" w:hAnsi="Calibri"/>
    </w:rPr>
  </w:style>
  <w:style w:type="paragraph" w:styleId="a9">
    <w:name w:val="No Spacing"/>
    <w:link w:val="a8"/>
    <w:uiPriority w:val="99"/>
    <w:qFormat/>
    <w:rsid w:val="004354B1"/>
    <w:pPr>
      <w:spacing w:after="0" w:line="240" w:lineRule="auto"/>
    </w:pPr>
    <w:rPr>
      <w:rFonts w:ascii="Calibri" w:eastAsia="Calibri" w:hAnsi="Calibri"/>
    </w:rPr>
  </w:style>
  <w:style w:type="character" w:customStyle="1" w:styleId="FontStyle77">
    <w:name w:val="Font Style77"/>
    <w:rsid w:val="004354B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8">
    <w:name w:val="Font Style78"/>
    <w:rsid w:val="004354B1"/>
    <w:rPr>
      <w:rFonts w:ascii="Times New Roman" w:hAnsi="Times New Roman" w:cs="Times New Roman" w:hint="default"/>
      <w:sz w:val="18"/>
      <w:szCs w:val="18"/>
    </w:rPr>
  </w:style>
  <w:style w:type="paragraph" w:customStyle="1" w:styleId="2">
    <w:name w:val="Обычный2"/>
    <w:uiPriority w:val="99"/>
    <w:rsid w:val="004354B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54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54B1"/>
    <w:rPr>
      <w:sz w:val="16"/>
      <w:szCs w:val="16"/>
    </w:rPr>
  </w:style>
  <w:style w:type="paragraph" w:styleId="aa">
    <w:name w:val="Normal (Web)"/>
    <w:basedOn w:val="a"/>
    <w:uiPriority w:val="99"/>
    <w:unhideWhenUsed/>
    <w:rsid w:val="003A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956A6-135E-4296-AD36-4E378DAC48A5}"/>
</file>

<file path=customXml/itemProps2.xml><?xml version="1.0" encoding="utf-8"?>
<ds:datastoreItem xmlns:ds="http://schemas.openxmlformats.org/officeDocument/2006/customXml" ds:itemID="{D01E3631-FD35-4C38-8C52-210909EB1130}"/>
</file>

<file path=customXml/itemProps3.xml><?xml version="1.0" encoding="utf-8"?>
<ds:datastoreItem xmlns:ds="http://schemas.openxmlformats.org/officeDocument/2006/customXml" ds:itemID="{B0F6EC76-6713-481E-80C4-A98209B56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</dc:title>
  <dc:subject/>
  <dc:creator>админ</dc:creator>
  <cp:keywords/>
  <dc:description/>
  <cp:lastModifiedBy>Учет</cp:lastModifiedBy>
  <cp:revision>4</cp:revision>
  <dcterms:created xsi:type="dcterms:W3CDTF">2022-10-29T07:53:00Z</dcterms:created>
  <dcterms:modified xsi:type="dcterms:W3CDTF">2022-12-09T08:38:00Z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